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EB" w:rsidRPr="008A3CEB" w:rsidRDefault="008A3CEB" w:rsidP="008A3CEB">
      <w:pPr>
        <w:jc w:val="center"/>
        <w:rPr>
          <w:b/>
          <w:sz w:val="36"/>
          <w:szCs w:val="36"/>
        </w:rPr>
      </w:pPr>
      <w:r w:rsidRPr="008A3CEB">
        <w:rPr>
          <w:b/>
          <w:sz w:val="36"/>
          <w:szCs w:val="36"/>
        </w:rPr>
        <w:t>Iowa High School Athletic Association</w:t>
      </w:r>
    </w:p>
    <w:p w:rsidR="008A3CEB" w:rsidRDefault="008A3CEB" w:rsidP="008A3CEB"/>
    <w:p w:rsidR="008A3CEB" w:rsidRPr="008A3CEB" w:rsidRDefault="008A3CEB" w:rsidP="008A3CEB">
      <w:pPr>
        <w:jc w:val="center"/>
        <w:rPr>
          <w:b/>
          <w:sz w:val="28"/>
          <w:szCs w:val="28"/>
        </w:rPr>
      </w:pPr>
      <w:r w:rsidRPr="008A3CEB">
        <w:rPr>
          <w:b/>
          <w:sz w:val="28"/>
          <w:szCs w:val="28"/>
        </w:rPr>
        <w:t>TRANSGENDER STATEMENT</w:t>
      </w:r>
    </w:p>
    <w:p w:rsidR="008A3CEB" w:rsidRDefault="008A3CEB" w:rsidP="008A3CEB"/>
    <w:p w:rsidR="008A3CEB" w:rsidRDefault="008A3CEB" w:rsidP="008A3CEB"/>
    <w:p w:rsidR="008A3CEB" w:rsidRDefault="008A3CEB" w:rsidP="008A3CEB">
      <w:r>
        <w:t>The Code of Iowa clearly delineates unfair practices and discriminatory acts in education. Section 216.9 Unfair or</w:t>
      </w:r>
      <w:r>
        <w:t xml:space="preserve"> </w:t>
      </w:r>
      <w:r>
        <w:t xml:space="preserve">discriminatory practices – education reads: “1. </w:t>
      </w:r>
      <w:proofErr w:type="gramStart"/>
      <w:r>
        <w:t>It</w:t>
      </w:r>
      <w:proofErr w:type="gramEnd"/>
      <w:r>
        <w:t xml:space="preserve"> is an unfair or discriminatory practice for any educational institution to</w:t>
      </w:r>
      <w:r>
        <w:t xml:space="preserve"> </w:t>
      </w:r>
      <w:r>
        <w:t>discriminate on the basis of race, creed, color, sex, sexual orientation, gender identity, national origin, religion, or disability in</w:t>
      </w:r>
      <w:r>
        <w:t xml:space="preserve"> </w:t>
      </w:r>
      <w:r>
        <w:t>any program or activity. Such discrimination practices shall include but not be limited to the following practices:</w:t>
      </w:r>
    </w:p>
    <w:p w:rsidR="008A3CEB" w:rsidRDefault="008A3CEB" w:rsidP="008A3CEB">
      <w:r>
        <w:t>a. Exclusion of a person or persons from participation in, denial of the benefits of, or subjection to discrimination in any</w:t>
      </w:r>
      <w:r>
        <w:t xml:space="preserve"> </w:t>
      </w:r>
      <w:r>
        <w:t>academic, extracurricular, research, occupational training, or other programs or activity except athletic programs;</w:t>
      </w:r>
    </w:p>
    <w:p w:rsidR="008A3CEB" w:rsidRDefault="008A3CEB" w:rsidP="008A3CEB">
      <w:pPr>
        <w:ind w:left="720"/>
      </w:pPr>
      <w:r>
        <w:t>b. Denial of comparable opportunity in intramural and interscholastic athletic programs;</w:t>
      </w:r>
    </w:p>
    <w:p w:rsidR="008A3CEB" w:rsidRDefault="008A3CEB" w:rsidP="008A3CEB">
      <w:pPr>
        <w:ind w:left="720"/>
      </w:pPr>
      <w:r>
        <w:t>c. Discrimination among persons in employment and the conditions of employment;</w:t>
      </w:r>
    </w:p>
    <w:p w:rsidR="008A3CEB" w:rsidRDefault="008A3CEB" w:rsidP="008A3CEB">
      <w:pPr>
        <w:ind w:left="720"/>
      </w:pPr>
      <w:r>
        <w:t>d. On the basis of sex, the application of any rule concerning the actual or potential parental, family or marital status of a</w:t>
      </w:r>
      <w:r>
        <w:t xml:space="preserve"> </w:t>
      </w:r>
      <w:r>
        <w:t>person, or the exclusion of any person from any program or activity or employment because of pregnancy or related</w:t>
      </w:r>
      <w:r>
        <w:t xml:space="preserve"> </w:t>
      </w:r>
      <w:r>
        <w:t>conditions dependent upon the physician’s diagnosis and certification.</w:t>
      </w:r>
    </w:p>
    <w:p w:rsidR="008A3CEB" w:rsidRDefault="008A3CEB" w:rsidP="008A3CEB">
      <w:r>
        <w:t>2. For the purpose of this section, “educational institution” includes any preschool, elementary or secondary schools,</w:t>
      </w:r>
      <w:r>
        <w:t xml:space="preserve"> </w:t>
      </w:r>
      <w:r>
        <w:t>community college, area education agency, or postsecondary college or university and their governing boards. This section</w:t>
      </w:r>
      <w:r>
        <w:t xml:space="preserve"> </w:t>
      </w:r>
      <w:r>
        <w:t>does not prohibit an educational institution from maintaining separate toilet facilities, locker rooms, or living facilities for the</w:t>
      </w:r>
      <w:r>
        <w:t xml:space="preserve"> </w:t>
      </w:r>
      <w:r>
        <w:t>different sexes so long as comparable facilities are provided. Nothing in this section shall be construed as prohibiting any</w:t>
      </w:r>
      <w:r>
        <w:t xml:space="preserve"> </w:t>
      </w:r>
      <w:r>
        <w:t>bona fide religious institution from imposing qualifications based on religion, sexual orientation or gender identity when such</w:t>
      </w:r>
      <w:r>
        <w:t xml:space="preserve"> </w:t>
      </w:r>
      <w:r>
        <w:t>qualifications are related to a bona fide religious purpose or any institution from admitting students of only one sex.</w:t>
      </w:r>
      <w:r>
        <w:t xml:space="preserve">  </w:t>
      </w:r>
      <w:r>
        <w:t>The Code of Iowa clearly defines “Gender identity.” Section 216.2 Definitions. Reads: “When used in this chapter, unless the</w:t>
      </w:r>
      <w:r>
        <w:t xml:space="preserve"> </w:t>
      </w:r>
      <w:r>
        <w:t>context otherwise requires:</w:t>
      </w:r>
    </w:p>
    <w:p w:rsidR="008A3CEB" w:rsidRDefault="008A3CEB" w:rsidP="008A3CEB">
      <w:pPr>
        <w:ind w:left="720"/>
      </w:pPr>
      <w:r>
        <w:t>10. “Gender identity” means a gender-related identity of a person, regardless of a person’s assigned sex at birth.”</w:t>
      </w:r>
    </w:p>
    <w:p w:rsidR="008A3CEB" w:rsidRDefault="008A3CEB" w:rsidP="008A3CEB">
      <w:r>
        <w:t>Fully aware of the unfair and discriminatory practices and definition of “gender identity,” the Iowa High School Athletic</w:t>
      </w:r>
    </w:p>
    <w:p w:rsidR="008A3CEB" w:rsidRDefault="008A3CEB" w:rsidP="008A3CEB">
      <w:r>
        <w:t>Association presents guidelines for the implementation of the Code of Iowa in regards to transgender students.</w:t>
      </w:r>
    </w:p>
    <w:p w:rsidR="008A3CEB" w:rsidRDefault="008A3CEB">
      <w:r>
        <w:br w:type="page"/>
      </w:r>
    </w:p>
    <w:p w:rsidR="008A3CEB" w:rsidRPr="008A3CEB" w:rsidRDefault="008A3CEB" w:rsidP="008A3CEB">
      <w:pPr>
        <w:jc w:val="center"/>
        <w:rPr>
          <w:b/>
          <w:sz w:val="28"/>
          <w:szCs w:val="28"/>
        </w:rPr>
      </w:pPr>
      <w:r w:rsidRPr="008A3CEB">
        <w:rPr>
          <w:b/>
          <w:sz w:val="28"/>
          <w:szCs w:val="28"/>
        </w:rPr>
        <w:lastRenderedPageBreak/>
        <w:t>GUIDELINES FOR INCLU</w:t>
      </w:r>
      <w:bookmarkStart w:id="0" w:name="_GoBack"/>
      <w:bookmarkEnd w:id="0"/>
      <w:r w:rsidRPr="008A3CEB">
        <w:rPr>
          <w:b/>
          <w:sz w:val="28"/>
          <w:szCs w:val="28"/>
        </w:rPr>
        <w:t>SION AND RESPECTFUL TREATMENT OF TRANSGENDER</w:t>
      </w:r>
    </w:p>
    <w:p w:rsidR="008A3CEB" w:rsidRPr="008A3CEB" w:rsidRDefault="008A3CEB" w:rsidP="008A3CEB">
      <w:pPr>
        <w:jc w:val="center"/>
        <w:rPr>
          <w:b/>
          <w:sz w:val="28"/>
          <w:szCs w:val="28"/>
        </w:rPr>
      </w:pPr>
      <w:r w:rsidRPr="008A3CEB">
        <w:rPr>
          <w:b/>
          <w:sz w:val="28"/>
          <w:szCs w:val="28"/>
        </w:rPr>
        <w:t>STUDENT</w:t>
      </w:r>
      <w:r w:rsidRPr="008A3CEB">
        <w:rPr>
          <w:b/>
          <w:sz w:val="28"/>
          <w:szCs w:val="28"/>
        </w:rPr>
        <w:t>-</w:t>
      </w:r>
      <w:r w:rsidRPr="008A3CEB">
        <w:rPr>
          <w:b/>
          <w:sz w:val="28"/>
          <w:szCs w:val="28"/>
        </w:rPr>
        <w:t>ATHLETES</w:t>
      </w:r>
    </w:p>
    <w:p w:rsidR="008A3CEB" w:rsidRDefault="008A3CEB" w:rsidP="008A3CEB"/>
    <w:p w:rsidR="008A3CEB" w:rsidRPr="008A3CEB" w:rsidRDefault="008A3CEB" w:rsidP="008A3CEB">
      <w:pPr>
        <w:spacing w:line="360" w:lineRule="auto"/>
        <w:rPr>
          <w:b/>
        </w:rPr>
      </w:pPr>
      <w:r w:rsidRPr="008A3CEB">
        <w:rPr>
          <w:b/>
        </w:rPr>
        <w:t>Gender Identity</w:t>
      </w:r>
    </w:p>
    <w:p w:rsidR="008A3CEB" w:rsidRDefault="008A3CEB" w:rsidP="008A3CEB">
      <w:r>
        <w:t>The transgender student at an Iowa High School Athletic Association member school who identifies as male, despite having</w:t>
      </w:r>
      <w:r>
        <w:t xml:space="preserve"> </w:t>
      </w:r>
      <w:r>
        <w:t>been born with female genitals, shall be allowed to fully compete as a male as long as he consistently identifies as a male at</w:t>
      </w:r>
      <w:r>
        <w:t xml:space="preserve"> </w:t>
      </w:r>
      <w:r>
        <w:t>school, home and socially.</w:t>
      </w:r>
    </w:p>
    <w:p w:rsidR="008A3CEB" w:rsidRDefault="008A3CEB" w:rsidP="008A3CEB"/>
    <w:p w:rsidR="008A3CEB" w:rsidRPr="008A3CEB" w:rsidRDefault="008A3CEB" w:rsidP="008A3CEB">
      <w:pPr>
        <w:spacing w:line="360" w:lineRule="auto"/>
        <w:rPr>
          <w:b/>
        </w:rPr>
      </w:pPr>
      <w:r w:rsidRPr="008A3CEB">
        <w:rPr>
          <w:b/>
        </w:rPr>
        <w:t>Communications and Publications: Pronouns and Name Changes</w:t>
      </w:r>
    </w:p>
    <w:p w:rsidR="008A3CEB" w:rsidRDefault="008A3CEB" w:rsidP="008A3CEB">
      <w:r>
        <w:t>The preference for the use of masculine or gender-neutral pronouns should be the choice of the student-athlete. Coaches,</w:t>
      </w:r>
      <w:r>
        <w:t xml:space="preserve"> </w:t>
      </w:r>
      <w:r>
        <w:t>administrators and athletes should abide by a transgender student-athlete’s name and pronoun preferences, demonstrating</w:t>
      </w:r>
      <w:r>
        <w:t xml:space="preserve"> </w:t>
      </w:r>
      <w:r>
        <w:t>respect for the individual and validating the transgender student-</w:t>
      </w:r>
      <w:proofErr w:type="spellStart"/>
      <w:r>
        <w:t>athlete’s</w:t>
      </w:r>
      <w:proofErr w:type="spellEnd"/>
      <w:r>
        <w:t xml:space="preserve"> gender identity and expression.</w:t>
      </w:r>
    </w:p>
    <w:p w:rsidR="008A3CEB" w:rsidRDefault="008A3CEB" w:rsidP="008A3CEB"/>
    <w:p w:rsidR="008A3CEB" w:rsidRPr="008A3CEB" w:rsidRDefault="008A3CEB" w:rsidP="008A3CEB">
      <w:pPr>
        <w:spacing w:line="360" w:lineRule="auto"/>
        <w:rPr>
          <w:b/>
        </w:rPr>
      </w:pPr>
      <w:r w:rsidRPr="008A3CEB">
        <w:rPr>
          <w:b/>
        </w:rPr>
        <w:t>Access to Locker Rooms and Bathrooms</w:t>
      </w:r>
    </w:p>
    <w:p w:rsidR="008A3CEB" w:rsidRDefault="008A3CEB" w:rsidP="008A3CEB">
      <w:r>
        <w:t>Every student-athlete should have access to a locker room, bathroom and shower facilities in a safe, comfortable and</w:t>
      </w:r>
      <w:r>
        <w:t xml:space="preserve"> </w:t>
      </w:r>
      <w:r>
        <w:t>convenient environment.</w:t>
      </w:r>
    </w:p>
    <w:p w:rsidR="008A3CEB" w:rsidRDefault="008A3CEB" w:rsidP="008A3CEB"/>
    <w:p w:rsidR="008A3CEB" w:rsidRDefault="008A3CEB" w:rsidP="008A3CEB">
      <w:r>
        <w:t>When the transgender student-athlete uses a separate locker room space do not use the common locker room as a team</w:t>
      </w:r>
      <w:r>
        <w:t xml:space="preserve"> </w:t>
      </w:r>
      <w:r>
        <w:t>meeting space or the only location that important team information is shared. Coaches and team members are strongly</w:t>
      </w:r>
      <w:r>
        <w:t xml:space="preserve"> </w:t>
      </w:r>
      <w:r>
        <w:t>encouraged to identify other spaces to conduct team meetings.</w:t>
      </w:r>
    </w:p>
    <w:p w:rsidR="008A3CEB" w:rsidRDefault="008A3CEB" w:rsidP="008A3CEB"/>
    <w:p w:rsidR="008A3CEB" w:rsidRDefault="008A3CEB" w:rsidP="008A3CEB">
      <w:r>
        <w:t>When member schools are traveling, the student-athletes school representatives should identify safe spaces for transgender</w:t>
      </w:r>
      <w:r>
        <w:t xml:space="preserve"> </w:t>
      </w:r>
      <w:r>
        <w:t>student-athletes to have their needs met with regard to changing spaces, restroom accommodations, and meeting spaces.</w:t>
      </w:r>
    </w:p>
    <w:p w:rsidR="008A3CEB" w:rsidRDefault="008A3CEB" w:rsidP="008A3CEB"/>
    <w:p w:rsidR="008A3CEB" w:rsidRPr="008A3CEB" w:rsidRDefault="008A3CEB" w:rsidP="008A3CEB">
      <w:pPr>
        <w:spacing w:line="360" w:lineRule="auto"/>
        <w:rPr>
          <w:b/>
        </w:rPr>
      </w:pPr>
      <w:r w:rsidRPr="008A3CEB">
        <w:rPr>
          <w:b/>
        </w:rPr>
        <w:t>Overnight Accommodations</w:t>
      </w:r>
    </w:p>
    <w:p w:rsidR="008A3CEB" w:rsidRDefault="008A3CEB" w:rsidP="008A3CEB">
      <w:r>
        <w:t>If a member school requires overnight accommodations, transgender student-athletes should be assigned rooming</w:t>
      </w:r>
      <w:r>
        <w:t xml:space="preserve"> </w:t>
      </w:r>
      <w:r>
        <w:t>assignments based on their gender identity, with the recognition that the student who needs extra privacy should be</w:t>
      </w:r>
      <w:r>
        <w:t xml:space="preserve"> </w:t>
      </w:r>
      <w:r>
        <w:t>accommodated whenever possible.</w:t>
      </w:r>
    </w:p>
    <w:p w:rsidR="008A3CEB" w:rsidRDefault="008A3CEB" w:rsidP="008A3CEB"/>
    <w:p w:rsidR="008A3CEB" w:rsidRPr="008A3CEB" w:rsidRDefault="008A3CEB" w:rsidP="008A3CEB">
      <w:pPr>
        <w:spacing w:line="360" w:lineRule="auto"/>
        <w:rPr>
          <w:b/>
        </w:rPr>
      </w:pPr>
      <w:r w:rsidRPr="008A3CEB">
        <w:rPr>
          <w:b/>
        </w:rPr>
        <w:t>Apparel and Dress Codes</w:t>
      </w:r>
    </w:p>
    <w:p w:rsidR="008A3CEB" w:rsidRDefault="008A3CEB" w:rsidP="008A3CEB">
      <w:r>
        <w:t>All team members should have access to uniforms that are appropriate for their sport. Participants are expected to be in</w:t>
      </w:r>
      <w:r>
        <w:t xml:space="preserve"> </w:t>
      </w:r>
      <w:r>
        <w:t>compliance with the uniform regulations of the National Federation of State High School Associations.</w:t>
      </w:r>
    </w:p>
    <w:p w:rsidR="008A3CEB" w:rsidRDefault="008A3CEB" w:rsidP="008A3CEB"/>
    <w:p w:rsidR="008A3CEB" w:rsidRDefault="008A3CEB" w:rsidP="008A3CEB">
      <w:r>
        <w:t>In cases where the coaches of member schools set dress codes or expectations, coaches should set a gender neutral dress</w:t>
      </w:r>
      <w:r>
        <w:t xml:space="preserve"> </w:t>
      </w:r>
      <w:r>
        <w:t>code that is comfortable for all members of the team.</w:t>
      </w:r>
    </w:p>
    <w:p w:rsidR="008A3CEB" w:rsidRDefault="008A3CEB" w:rsidP="008A3CEB"/>
    <w:p w:rsidR="008A3CEB" w:rsidRPr="008A3CEB" w:rsidRDefault="008A3CEB" w:rsidP="008A3CEB">
      <w:pPr>
        <w:spacing w:line="360" w:lineRule="auto"/>
        <w:rPr>
          <w:b/>
        </w:rPr>
      </w:pPr>
      <w:r w:rsidRPr="008A3CEB">
        <w:rPr>
          <w:b/>
        </w:rPr>
        <w:t>Confidentiality</w:t>
      </w:r>
    </w:p>
    <w:p w:rsidR="00451743" w:rsidRDefault="008A3CEB" w:rsidP="008A3CEB">
      <w:r>
        <w:t>The privacy of transgender student-athletes is a priority for member schools and the Iowa High School Athletic Association.</w:t>
      </w:r>
      <w:r>
        <w:t xml:space="preserve">  </w:t>
      </w:r>
      <w:r>
        <w:t>All medical information must be kept confidential.</w:t>
      </w:r>
    </w:p>
    <w:p w:rsidR="008A3CEB" w:rsidRDefault="008A3CEB"/>
    <w:sectPr w:rsidR="008A3CEB" w:rsidSect="008A3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EB"/>
    <w:rsid w:val="00451743"/>
    <w:rsid w:val="008A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2017-05-31T16:55:00Z</dcterms:created>
  <dcterms:modified xsi:type="dcterms:W3CDTF">2017-05-31T17:04:00Z</dcterms:modified>
</cp:coreProperties>
</file>